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19" w:rsidRDefault="00345319">
      <w:pPr>
        <w:pStyle w:val="Standard"/>
      </w:pPr>
    </w:p>
    <w:p w:rsidR="00345319" w:rsidRDefault="00345319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345319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345319" w:rsidRDefault="001E5416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345319" w:rsidRDefault="00345319">
            <w:pPr>
              <w:pStyle w:val="Standard"/>
              <w:jc w:val="center"/>
            </w:pPr>
          </w:p>
          <w:p w:rsidR="00345319" w:rsidRDefault="001E5416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345319" w:rsidRDefault="001E5416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A37E9">
            <w:pPr>
              <w:pStyle w:val="Standard"/>
              <w:snapToGrid w:val="0"/>
            </w:pPr>
            <w:r>
              <w:t xml:space="preserve">Mª Carmen </w:t>
            </w:r>
            <w:proofErr w:type="spellStart"/>
            <w:r>
              <w:t>Garcia</w:t>
            </w:r>
            <w:proofErr w:type="spellEnd"/>
            <w:r>
              <w:t xml:space="preserve"> Cortes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A37E9">
            <w:pPr>
              <w:pStyle w:val="Standard"/>
              <w:snapToGrid w:val="0"/>
            </w:pPr>
            <w:r>
              <w:t>m</w:t>
            </w:r>
            <w:bookmarkStart w:id="0" w:name="_GoBack"/>
            <w:bookmarkEnd w:id="0"/>
            <w:r>
              <w:t>carmen.gcortes@uca.es</w:t>
            </w:r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345319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 w:rsidRPr="00ED1BDC">
              <w:t>Propuesta de Modificación del Reglamento de Provisión de Puestos de Trabajo del PAS Funcionario de la UCA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Pr="00CE3326" w:rsidRDefault="00A21AF3">
            <w:pPr>
              <w:pStyle w:val="Standard"/>
              <w:snapToGrid w:val="0"/>
              <w:rPr>
                <w:sz w:val="20"/>
                <w:szCs w:val="20"/>
              </w:rPr>
            </w:pPr>
            <w:r w:rsidRPr="00A21AF3">
              <w:rPr>
                <w:rFonts w:ascii="Garamond-Bold" w:hAnsi="Garamond-Bold" w:cs="Garamond-Bold"/>
                <w:bCs/>
                <w:kern w:val="0"/>
                <w:sz w:val="20"/>
                <w:szCs w:val="20"/>
              </w:rPr>
              <w:t>DISPOSICIÓN ADICIONAL CUARTA</w:t>
            </w:r>
          </w:p>
        </w:tc>
      </w:tr>
      <w:tr w:rsidR="00345319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A75881" w:rsidRPr="00A75881" w:rsidRDefault="00A75881" w:rsidP="00CE332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>Modificar la última frase: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“De </w:t>
            </w:r>
            <w:r w:rsidR="00CE3326" w:rsidRPr="00A75881">
              <w:rPr>
                <w:rFonts w:ascii="Garamond" w:hAnsi="Garamond" w:cs="Garamond"/>
                <w:kern w:val="0"/>
                <w:sz w:val="22"/>
                <w:szCs w:val="22"/>
              </w:rPr>
              <w:t>no existir dicha afinidad o correspondencia se garantizará un porcentaje mínimo de valoración del 15</w:t>
            </w: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%.” por </w:t>
            </w:r>
          </w:p>
          <w:p w:rsidR="00A75881" w:rsidRPr="00A75881" w:rsidRDefault="00A75881" w:rsidP="00A75881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Garamond" w:hAnsi="Garamond" w:cs="Garamond"/>
                <w:kern w:val="0"/>
                <w:sz w:val="22"/>
                <w:szCs w:val="22"/>
              </w:rPr>
            </w:pPr>
            <w:r w:rsidRPr="00A75881">
              <w:rPr>
                <w:rFonts w:ascii="Garamond" w:hAnsi="Garamond" w:cs="Garamond"/>
                <w:kern w:val="0"/>
                <w:sz w:val="22"/>
                <w:szCs w:val="22"/>
              </w:rPr>
              <w:t xml:space="preserve">“De no existir dicha afinidad o correspondencia se garantizará un porcentaje mínimo de valoración del </w:t>
            </w:r>
            <w:r w:rsidRPr="00A75881">
              <w:rPr>
                <w:rFonts w:ascii="Garamond" w:hAnsi="Garamond" w:cs="Garamond"/>
                <w:b/>
                <w:kern w:val="0"/>
                <w:sz w:val="22"/>
                <w:szCs w:val="22"/>
              </w:rPr>
              <w:t>25%.”</w:t>
            </w:r>
          </w:p>
          <w:p w:rsidR="00345319" w:rsidRDefault="00345319">
            <w:pPr>
              <w:pStyle w:val="Standard"/>
            </w:pP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345319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9F5D40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>El colectivo de secretarios de dirección, debido precisamente a la singularidad del puesto de trabajo, tiene escasas posibilidades de promoción a puestos de nivel superior</w:t>
            </w:r>
            <w:r w:rsidR="008E03CE">
              <w:rPr>
                <w:rFonts w:ascii="Garamond" w:hAnsi="Garamond"/>
                <w:sz w:val="22"/>
                <w:szCs w:val="22"/>
              </w:rPr>
              <w:t xml:space="preserve"> e incluso del mismo nivel ya que casi siempre no se nos valora la experiencia al no estar adscritos a un área específico. </w:t>
            </w:r>
          </w:p>
          <w:p w:rsidR="001B1E1D" w:rsidRDefault="001B1E1D" w:rsidP="008E03CE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8E03CE" w:rsidRDefault="008E03CE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La afinidad del puesto ocupado como secretario de dirección </w:t>
            </w:r>
            <w:r w:rsidRPr="008E03CE">
              <w:rPr>
                <w:rFonts w:ascii="Garamond" w:hAnsi="Garamond"/>
                <w:sz w:val="22"/>
                <w:szCs w:val="22"/>
              </w:rPr>
              <w:t>con la correspondiente unidad administrativa a la que esté adscrita el puesto de solicitado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es imposible determinarla a priori: la Comisión de Valoración desconocerá, lo más seguro, las tareas que realiza cada interesado  en su puesto de trabajo. Este colectivo es singular y cada uno de ellos no realiza las mismas funciones por lo que no puede ser tratado como si estuviese adscrito a un área de la UCA.</w:t>
            </w:r>
          </w:p>
          <w:p w:rsidR="001B1E1D" w:rsidRDefault="001B1E1D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1B1E1D" w:rsidRPr="008E03CE" w:rsidRDefault="002042EA" w:rsidP="001B1E1D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Por ello, </w:t>
            </w:r>
            <w:r w:rsidR="001B1E1D">
              <w:rPr>
                <w:rFonts w:ascii="Garamond" w:hAnsi="Garamond"/>
                <w:sz w:val="22"/>
                <w:szCs w:val="22"/>
              </w:rPr>
              <w:t>se solicita que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="001B1E1D">
              <w:rPr>
                <w:rFonts w:ascii="Garamond" w:hAnsi="Garamond"/>
                <w:sz w:val="22"/>
                <w:szCs w:val="22"/>
              </w:rPr>
              <w:t xml:space="preserve"> de no existir afinidad, al menos el mínimo quede valorado en un porcentaje del 25%</w:t>
            </w:r>
          </w:p>
        </w:tc>
      </w:tr>
      <w:tr w:rsidR="00345319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345319" w:rsidRDefault="00345319">
      <w:pPr>
        <w:pStyle w:val="Standard"/>
      </w:pPr>
    </w:p>
    <w:sectPr w:rsidR="00345319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16" w:rsidRDefault="001E5416">
      <w:r>
        <w:separator/>
      </w:r>
    </w:p>
  </w:endnote>
  <w:endnote w:type="continuationSeparator" w:id="0">
    <w:p w:rsidR="001E5416" w:rsidRDefault="001E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55 Roman">
    <w:altName w:val="Arial"/>
    <w:charset w:val="00"/>
    <w:family w:val="swiss"/>
    <w:pitch w:val="variable"/>
  </w:font>
  <w:font w:name="Garamond-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16" w:rsidRDefault="001E5416">
      <w:r>
        <w:rPr>
          <w:color w:val="000000"/>
        </w:rPr>
        <w:ptab w:relativeTo="margin" w:alignment="center" w:leader="none"/>
      </w:r>
    </w:p>
  </w:footnote>
  <w:footnote w:type="continuationSeparator" w:id="0">
    <w:p w:rsidR="001E5416" w:rsidRDefault="001E54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CC01EC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79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79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A37E9">
          <w:pPr>
            <w:pStyle w:val="Titulo1"/>
            <w:snapToGrid w:val="0"/>
            <w:rPr>
              <w:rFonts w:hint="eastAsia"/>
            </w:rPr>
          </w:pPr>
        </w:p>
        <w:p w:rsidR="00CC01EC" w:rsidRDefault="001E5416">
          <w:pPr>
            <w:pStyle w:val="Titulo1"/>
            <w:jc w:val="center"/>
            <w:rPr>
              <w:rFonts w:hint="eastAsia"/>
            </w:rPr>
          </w:pPr>
          <w:r>
            <w:t>Secretaría General</w:t>
          </w:r>
        </w:p>
        <w:p w:rsidR="00CC01EC" w:rsidRDefault="001A37E9">
          <w:pPr>
            <w:pStyle w:val="Titulo1"/>
            <w:rPr>
              <w:rFonts w:hint="eastAsia"/>
            </w:rPr>
          </w:pPr>
        </w:p>
        <w:p w:rsidR="00CC01EC" w:rsidRDefault="001A37E9">
          <w:pPr>
            <w:pStyle w:val="Titulo1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A37E9">
          <w:pPr>
            <w:pStyle w:val="Textoencabezado"/>
            <w:snapToGrid w:val="0"/>
          </w:pPr>
        </w:p>
        <w:p w:rsidR="00CC01EC" w:rsidRDefault="001E5416">
          <w:pPr>
            <w:pStyle w:val="Textoencabezado"/>
            <w:jc w:val="right"/>
          </w:pPr>
          <w:r>
            <w:t>C/. Ancha, 16. 11001 Cádiz.</w:t>
          </w:r>
        </w:p>
        <w:p w:rsidR="00CC01EC" w:rsidRDefault="001E5416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CC01EC" w:rsidRDefault="001A37E9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B52"/>
    <w:multiLevelType w:val="multilevel"/>
    <w:tmpl w:val="F1F02D5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5319"/>
    <w:rsid w:val="00094A91"/>
    <w:rsid w:val="00175AB1"/>
    <w:rsid w:val="001A37E9"/>
    <w:rsid w:val="001B1E1D"/>
    <w:rsid w:val="001E5416"/>
    <w:rsid w:val="002042EA"/>
    <w:rsid w:val="00345319"/>
    <w:rsid w:val="004E4BF3"/>
    <w:rsid w:val="00524251"/>
    <w:rsid w:val="00857A83"/>
    <w:rsid w:val="008E03CE"/>
    <w:rsid w:val="009F5D40"/>
    <w:rsid w:val="00A21AF3"/>
    <w:rsid w:val="00A75881"/>
    <w:rsid w:val="00CE3326"/>
    <w:rsid w:val="00E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1668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Miriam García</cp:lastModifiedBy>
  <cp:revision>2</cp:revision>
  <dcterms:created xsi:type="dcterms:W3CDTF">2018-06-24T20:35:00Z</dcterms:created>
  <dcterms:modified xsi:type="dcterms:W3CDTF">2018-06-24T20:35:00Z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